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52E" w:rsidRDefault="007942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Секция «</w:t>
      </w:r>
      <w:r>
        <w:rPr>
          <w:rFonts w:ascii="Times New Roman" w:hAnsi="Times New Roman" w:cs="Times New Roman"/>
          <w:b/>
          <w:sz w:val="24"/>
          <w:szCs w:val="24"/>
        </w:rPr>
        <w:t>Английское</w:t>
      </w:r>
      <w:r>
        <w:rPr>
          <w:rFonts w:ascii="Times New Roman" w:hAnsi="Times New Roman" w:cs="Times New Roman"/>
          <w:b/>
          <w:sz w:val="24"/>
          <w:szCs w:val="24"/>
        </w:rPr>
        <w:t xml:space="preserve"> языкознание и л</w:t>
      </w:r>
      <w:r>
        <w:rPr>
          <w:rFonts w:ascii="Times New Roman" w:hAnsi="Times New Roman" w:cs="Times New Roman"/>
          <w:b/>
          <w:sz w:val="24"/>
          <w:szCs w:val="24"/>
        </w:rPr>
        <w:t>итературоведение»</w:t>
      </w:r>
    </w:p>
    <w:tbl>
      <w:tblPr>
        <w:tblStyle w:val="a4"/>
        <w:tblW w:w="14495" w:type="dxa"/>
        <w:tblLook w:val="04A0" w:firstRow="1" w:lastRow="0" w:firstColumn="1" w:lastColumn="0" w:noHBand="0" w:noVBand="1"/>
      </w:tblPr>
      <w:tblGrid>
        <w:gridCol w:w="546"/>
        <w:gridCol w:w="3360"/>
        <w:gridCol w:w="2343"/>
        <w:gridCol w:w="989"/>
        <w:gridCol w:w="4181"/>
        <w:gridCol w:w="3076"/>
      </w:tblGrid>
      <w:tr w:rsidR="0013552E">
        <w:tc>
          <w:tcPr>
            <w:tcW w:w="546" w:type="dxa"/>
          </w:tcPr>
          <w:p w:rsidR="0013552E" w:rsidRDefault="00794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360" w:type="dxa"/>
          </w:tcPr>
          <w:p w:rsidR="0013552E" w:rsidRDefault="00794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учащегося</w:t>
            </w:r>
          </w:p>
        </w:tc>
        <w:tc>
          <w:tcPr>
            <w:tcW w:w="2343" w:type="dxa"/>
          </w:tcPr>
          <w:p w:rsidR="0013552E" w:rsidRDefault="00794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Школа, район</w:t>
            </w:r>
          </w:p>
        </w:tc>
        <w:tc>
          <w:tcPr>
            <w:tcW w:w="989" w:type="dxa"/>
          </w:tcPr>
          <w:p w:rsidR="0013552E" w:rsidRDefault="00794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4181" w:type="dxa"/>
          </w:tcPr>
          <w:p w:rsidR="0013552E" w:rsidRDefault="00794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работы</w:t>
            </w:r>
          </w:p>
        </w:tc>
        <w:tc>
          <w:tcPr>
            <w:tcW w:w="3076" w:type="dxa"/>
          </w:tcPr>
          <w:p w:rsidR="0013552E" w:rsidRDefault="00794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Научный руководитель</w:t>
            </w:r>
          </w:p>
        </w:tc>
      </w:tr>
      <w:tr w:rsidR="0013552E">
        <w:tc>
          <w:tcPr>
            <w:tcW w:w="546" w:type="dxa"/>
          </w:tcPr>
          <w:p w:rsidR="0013552E" w:rsidRDefault="00794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360" w:type="dxa"/>
            <w:shd w:val="clear" w:color="auto" w:fill="auto"/>
          </w:tcPr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Баходирова Рухшона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Журъат Кизи</w:t>
            </w:r>
          </w:p>
        </w:tc>
        <w:tc>
          <w:tcPr>
            <w:tcW w:w="2343" w:type="dxa"/>
            <w:shd w:val="clear" w:color="auto" w:fill="auto"/>
          </w:tcPr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Бугульма</w:t>
            </w:r>
          </w:p>
        </w:tc>
        <w:tc>
          <w:tcPr>
            <w:tcW w:w="989" w:type="dxa"/>
            <w:shd w:val="clear" w:color="auto" w:fill="auto"/>
          </w:tcPr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81" w:type="dxa"/>
            <w:shd w:val="clear" w:color="auto" w:fill="auto"/>
          </w:tcPr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и практика перевода: русская классика в Великобритании и США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прошлом и настоящем</w:t>
            </w:r>
          </w:p>
        </w:tc>
        <w:tc>
          <w:tcPr>
            <w:tcW w:w="3076" w:type="dxa"/>
            <w:shd w:val="clear" w:color="auto" w:fill="auto"/>
          </w:tcPr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Козырева Марина Сергеевна</w:t>
            </w:r>
          </w:p>
          <w:p w:rsidR="0013552E" w:rsidRDefault="00135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52E">
        <w:tc>
          <w:tcPr>
            <w:tcW w:w="546" w:type="dxa"/>
          </w:tcPr>
          <w:p w:rsidR="0013552E" w:rsidRDefault="00794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360" w:type="dxa"/>
            <w:shd w:val="clear" w:color="auto" w:fill="auto"/>
          </w:tcPr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Васильева Карина Олеговна </w:t>
            </w:r>
          </w:p>
        </w:tc>
        <w:tc>
          <w:tcPr>
            <w:tcW w:w="2343" w:type="dxa"/>
            <w:shd w:val="clear" w:color="auto" w:fill="auto"/>
          </w:tcPr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Бугульма </w:t>
            </w:r>
          </w:p>
        </w:tc>
        <w:tc>
          <w:tcPr>
            <w:tcW w:w="989" w:type="dxa"/>
            <w:shd w:val="clear" w:color="auto" w:fill="auto"/>
          </w:tcPr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181" w:type="dxa"/>
            <w:shd w:val="clear" w:color="auto" w:fill="auto"/>
          </w:tcPr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«Ох, уж этот английский юмор»</w:t>
            </w:r>
          </w:p>
        </w:tc>
        <w:tc>
          <w:tcPr>
            <w:tcW w:w="3076" w:type="dxa"/>
            <w:shd w:val="clear" w:color="auto" w:fill="auto"/>
          </w:tcPr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Залалова Фарида Физировна</w:t>
            </w:r>
          </w:p>
          <w:p w:rsidR="0013552E" w:rsidRDefault="00135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52E">
        <w:tc>
          <w:tcPr>
            <w:tcW w:w="546" w:type="dxa"/>
          </w:tcPr>
          <w:p w:rsidR="0013552E" w:rsidRDefault="00794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360" w:type="dxa"/>
          </w:tcPr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Гановская Валерия Артемовна</w:t>
            </w:r>
          </w:p>
        </w:tc>
        <w:tc>
          <w:tcPr>
            <w:tcW w:w="2343" w:type="dxa"/>
          </w:tcPr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Бугульма </w:t>
            </w:r>
          </w:p>
        </w:tc>
        <w:tc>
          <w:tcPr>
            <w:tcW w:w="989" w:type="dxa"/>
          </w:tcPr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9Г </w:t>
            </w:r>
          </w:p>
        </w:tc>
        <w:tc>
          <w:tcPr>
            <w:tcW w:w="4181" w:type="dxa"/>
          </w:tcPr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Лондон. Исторические памятники</w:t>
            </w:r>
          </w:p>
        </w:tc>
        <w:tc>
          <w:tcPr>
            <w:tcW w:w="3076" w:type="dxa"/>
          </w:tcPr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Залалова Фарида Физировна</w:t>
            </w:r>
          </w:p>
          <w:p w:rsidR="0013552E" w:rsidRDefault="001355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552E">
        <w:tc>
          <w:tcPr>
            <w:tcW w:w="546" w:type="dxa"/>
          </w:tcPr>
          <w:p w:rsidR="0013552E" w:rsidRDefault="00794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360" w:type="dxa"/>
            <w:shd w:val="clear" w:color="auto" w:fill="auto"/>
          </w:tcPr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Мальцева Мария Алексеевна</w:t>
            </w:r>
          </w:p>
        </w:tc>
        <w:tc>
          <w:tcPr>
            <w:tcW w:w="2343" w:type="dxa"/>
            <w:shd w:val="clear" w:color="auto" w:fill="auto"/>
          </w:tcPr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Бугульма</w:t>
            </w:r>
          </w:p>
        </w:tc>
        <w:tc>
          <w:tcPr>
            <w:tcW w:w="989" w:type="dxa"/>
            <w:shd w:val="clear" w:color="auto" w:fill="auto"/>
          </w:tcPr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7Г</w:t>
            </w:r>
          </w:p>
        </w:tc>
        <w:tc>
          <w:tcPr>
            <w:tcW w:w="4181" w:type="dxa"/>
            <w:shd w:val="clear" w:color="auto" w:fill="auto"/>
          </w:tcPr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«Изучение неологизмов на материале интернет приложения в изучении английского языка»</w:t>
            </w:r>
          </w:p>
        </w:tc>
        <w:tc>
          <w:tcPr>
            <w:tcW w:w="3076" w:type="dxa"/>
            <w:shd w:val="clear" w:color="auto" w:fill="auto"/>
          </w:tcPr>
          <w:p w:rsidR="0013552E" w:rsidRDefault="00135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52E">
        <w:tc>
          <w:tcPr>
            <w:tcW w:w="546" w:type="dxa"/>
          </w:tcPr>
          <w:p w:rsidR="0013552E" w:rsidRDefault="00794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360" w:type="dxa"/>
            <w:shd w:val="clear" w:color="auto" w:fill="auto"/>
          </w:tcPr>
          <w:p w:rsidR="0013552E" w:rsidRDefault="0079422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Николашина Дарья Сергеевна</w:t>
            </w:r>
          </w:p>
        </w:tc>
        <w:tc>
          <w:tcPr>
            <w:tcW w:w="2343" w:type="dxa"/>
            <w:shd w:val="clear" w:color="auto" w:fill="auto"/>
          </w:tcPr>
          <w:p w:rsidR="0013552E" w:rsidRDefault="0079422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«Камскополянская СОШ №2 с </w:t>
            </w:r>
            <w:r>
              <w:rPr>
                <w:rFonts w:ascii="Times New Roman" w:hAnsi="Times New Roman"/>
                <w:sz w:val="24"/>
                <w:szCs w:val="24"/>
              </w:rPr>
              <w:t>УИОП» Нижнекамского муниципального района РТ</w:t>
            </w:r>
          </w:p>
        </w:tc>
        <w:tc>
          <w:tcPr>
            <w:tcW w:w="989" w:type="dxa"/>
            <w:shd w:val="clear" w:color="auto" w:fill="auto"/>
          </w:tcPr>
          <w:p w:rsidR="0013552E" w:rsidRDefault="0079422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81" w:type="dxa"/>
            <w:shd w:val="clear" w:color="auto" w:fill="auto"/>
          </w:tcPr>
          <w:p w:rsidR="0013552E" w:rsidRDefault="0079422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Влияние английской литературы на русскую литературу первой половины XIX века </w:t>
            </w:r>
          </w:p>
          <w:p w:rsidR="0013552E" w:rsidRDefault="0079422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 примере произведений У.Шекспира «Ромео и Джульетта и  А.С.Пушкина «Барышня-крестьянка»)</w:t>
            </w:r>
          </w:p>
        </w:tc>
        <w:tc>
          <w:tcPr>
            <w:tcW w:w="3076" w:type="dxa"/>
            <w:shd w:val="clear" w:color="auto" w:fill="auto"/>
          </w:tcPr>
          <w:p w:rsidR="0013552E" w:rsidRDefault="0079422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 Надежда Михайловна</w:t>
            </w:r>
          </w:p>
          <w:p w:rsidR="0013552E" w:rsidRDefault="0013552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552E">
        <w:tc>
          <w:tcPr>
            <w:tcW w:w="546" w:type="dxa"/>
          </w:tcPr>
          <w:p w:rsidR="0013552E" w:rsidRDefault="00794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360" w:type="dxa"/>
            <w:shd w:val="clear" w:color="auto" w:fill="auto"/>
          </w:tcPr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Сыркина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Мария Анатольевна</w:t>
            </w:r>
          </w:p>
        </w:tc>
        <w:tc>
          <w:tcPr>
            <w:tcW w:w="2343" w:type="dxa"/>
            <w:shd w:val="clear" w:color="auto" w:fill="auto"/>
          </w:tcPr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Бугульма</w:t>
            </w:r>
          </w:p>
        </w:tc>
        <w:tc>
          <w:tcPr>
            <w:tcW w:w="989" w:type="dxa"/>
            <w:shd w:val="clear" w:color="auto" w:fill="auto"/>
          </w:tcPr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81" w:type="dxa"/>
            <w:shd w:val="clear" w:color="auto" w:fill="auto"/>
          </w:tcPr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 кухня Великобритании</w:t>
            </w:r>
          </w:p>
        </w:tc>
        <w:tc>
          <w:tcPr>
            <w:tcW w:w="3076" w:type="dxa"/>
            <w:shd w:val="clear" w:color="auto" w:fill="auto"/>
          </w:tcPr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Рафикова Элина Ахматгалеев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</w:tr>
      <w:tr w:rsidR="0013552E">
        <w:tc>
          <w:tcPr>
            <w:tcW w:w="546" w:type="dxa"/>
          </w:tcPr>
          <w:p w:rsidR="0013552E" w:rsidRDefault="00794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360" w:type="dxa"/>
            <w:shd w:val="clear" w:color="auto" w:fill="auto"/>
          </w:tcPr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Шайхулов Динар Альбертович</w:t>
            </w:r>
          </w:p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Макарова Алиса</w:t>
            </w:r>
          </w:p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Андреевна</w:t>
            </w:r>
          </w:p>
        </w:tc>
        <w:tc>
          <w:tcPr>
            <w:tcW w:w="2343" w:type="dxa"/>
            <w:shd w:val="clear" w:color="auto" w:fill="auto"/>
          </w:tcPr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Бугульма </w:t>
            </w:r>
          </w:p>
        </w:tc>
        <w:tc>
          <w:tcPr>
            <w:tcW w:w="989" w:type="dxa"/>
            <w:shd w:val="clear" w:color="auto" w:fill="auto"/>
          </w:tcPr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  <w:p w:rsidR="0013552E" w:rsidRDefault="00135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1" w:type="dxa"/>
            <w:shd w:val="clear" w:color="auto" w:fill="auto"/>
          </w:tcPr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Британский праздничный стол</w:t>
            </w:r>
          </w:p>
          <w:p w:rsidR="0013552E" w:rsidRDefault="00135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6" w:type="dxa"/>
            <w:shd w:val="clear" w:color="auto" w:fill="auto"/>
          </w:tcPr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Рафикова Элина Ахматгалеев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  <w:p w:rsidR="0013552E" w:rsidRDefault="00135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52E">
        <w:tc>
          <w:tcPr>
            <w:tcW w:w="546" w:type="dxa"/>
          </w:tcPr>
          <w:p w:rsidR="0013552E" w:rsidRDefault="00794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360" w:type="dxa"/>
          </w:tcPr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11"/>
                <w:sz w:val="24"/>
                <w:szCs w:val="24"/>
              </w:rPr>
              <w:t>Шарипов Султан Русланович</w:t>
            </w:r>
          </w:p>
        </w:tc>
        <w:tc>
          <w:tcPr>
            <w:tcW w:w="2343" w:type="dxa"/>
          </w:tcPr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11"/>
                <w:sz w:val="24"/>
                <w:szCs w:val="24"/>
              </w:rPr>
              <w:t xml:space="preserve">МБОУ Гимназия №7, г. Бугульма    </w:t>
            </w:r>
          </w:p>
        </w:tc>
        <w:tc>
          <w:tcPr>
            <w:tcW w:w="989" w:type="dxa"/>
          </w:tcPr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11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bCs/>
                <w:spacing w:val="-11"/>
                <w:sz w:val="24"/>
                <w:szCs w:val="24"/>
              </w:rPr>
              <w:t>А</w:t>
            </w:r>
          </w:p>
        </w:tc>
        <w:tc>
          <w:tcPr>
            <w:tcW w:w="4181" w:type="dxa"/>
          </w:tcPr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Англицизмы в сфере добычи нефти</w:t>
            </w:r>
          </w:p>
        </w:tc>
        <w:tc>
          <w:tcPr>
            <w:tcW w:w="3076" w:type="dxa"/>
          </w:tcPr>
          <w:p w:rsidR="0013552E" w:rsidRDefault="0079422E">
            <w:pPr>
              <w:shd w:val="clear" w:color="auto" w:fill="FFFFFF"/>
              <w:spacing w:line="240" w:lineRule="auto"/>
              <w:ind w:left="14"/>
              <w:rPr>
                <w:rFonts w:ascii="Times New Roman" w:hAnsi="Times New Roman" w:cs="Times New Roman"/>
                <w:bCs/>
                <w:spacing w:val="-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Соколова 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авловна</w:t>
            </w:r>
          </w:p>
          <w:p w:rsidR="0013552E" w:rsidRDefault="001355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552E">
        <w:tc>
          <w:tcPr>
            <w:tcW w:w="546" w:type="dxa"/>
          </w:tcPr>
          <w:p w:rsidR="0013552E" w:rsidRDefault="0079422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360" w:type="dxa"/>
          </w:tcPr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Абрамова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Элина Раисовна</w:t>
            </w:r>
          </w:p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Мазлов Дмитрий Сергеевич</w:t>
            </w:r>
          </w:p>
        </w:tc>
        <w:tc>
          <w:tcPr>
            <w:tcW w:w="2343" w:type="dxa"/>
          </w:tcPr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11"/>
                <w:sz w:val="24"/>
                <w:szCs w:val="24"/>
              </w:rPr>
              <w:t xml:space="preserve">МБОУ Гимназия №7, г. Бугульма    </w:t>
            </w:r>
          </w:p>
        </w:tc>
        <w:tc>
          <w:tcPr>
            <w:tcW w:w="989" w:type="dxa"/>
          </w:tcPr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9А</w:t>
            </w:r>
          </w:p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9В</w:t>
            </w:r>
          </w:p>
        </w:tc>
        <w:tc>
          <w:tcPr>
            <w:tcW w:w="4181" w:type="dxa"/>
          </w:tcPr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«Жанровое разнообразие литературы о Второй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мировой войне»</w:t>
            </w:r>
          </w:p>
        </w:tc>
        <w:tc>
          <w:tcPr>
            <w:tcW w:w="3076" w:type="dxa"/>
          </w:tcPr>
          <w:p w:rsidR="0013552E" w:rsidRDefault="0079422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Лихачёва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Ирина Александровна</w:t>
            </w:r>
          </w:p>
        </w:tc>
      </w:tr>
    </w:tbl>
    <w:p w:rsidR="0013552E" w:rsidRDefault="0013552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3552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22E" w:rsidRDefault="0079422E">
      <w:pPr>
        <w:spacing w:line="240" w:lineRule="auto"/>
      </w:pPr>
      <w:r>
        <w:separator/>
      </w:r>
    </w:p>
  </w:endnote>
  <w:endnote w:type="continuationSeparator" w:id="0">
    <w:p w:rsidR="0079422E" w:rsidRDefault="007942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22E" w:rsidRDefault="0079422E">
      <w:pPr>
        <w:spacing w:after="0"/>
      </w:pPr>
      <w:r>
        <w:separator/>
      </w:r>
    </w:p>
  </w:footnote>
  <w:footnote w:type="continuationSeparator" w:id="0">
    <w:p w:rsidR="0079422E" w:rsidRDefault="0079422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3EA"/>
    <w:rsid w:val="0013552E"/>
    <w:rsid w:val="00392E55"/>
    <w:rsid w:val="004E1DD7"/>
    <w:rsid w:val="0079422E"/>
    <w:rsid w:val="00A47589"/>
    <w:rsid w:val="00E863EA"/>
    <w:rsid w:val="21AC526A"/>
    <w:rsid w:val="59196044"/>
    <w:rsid w:val="59294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C4F55B-A182-4BCD-8645-6BB07ED16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563C1" w:themeColor="hyperlink"/>
      <w:u w:val="single"/>
    </w:rPr>
  </w:style>
  <w:style w:type="table" w:styleId="a4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School7</dc:creator>
  <cp:lastModifiedBy>School7</cp:lastModifiedBy>
  <cp:revision>4</cp:revision>
  <dcterms:created xsi:type="dcterms:W3CDTF">2024-04-22T06:18:00Z</dcterms:created>
  <dcterms:modified xsi:type="dcterms:W3CDTF">2025-04-22T06:54:00Z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9D40BD1A34724516BD5690040D49DBA5_13</vt:lpwstr>
  </property>
</Properties>
</file>